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01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55"/>
        <w:gridCol w:w="1625"/>
        <w:gridCol w:w="1330"/>
        <w:gridCol w:w="140"/>
        <w:gridCol w:w="1255"/>
        <w:gridCol w:w="1845"/>
        <w:gridCol w:w="18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jc w:val="center"/>
        </w:trPr>
        <w:tc>
          <w:tcPr>
            <w:tcW w:w="10195" w:type="dxa"/>
            <w:gridSpan w:val="7"/>
            <w:tcBorders>
              <w:top w:val="nil"/>
              <w:left w:val="nil"/>
              <w:bottom w:val="nil"/>
              <w:right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黑体" w:hAnsi="宋体" w:eastAsia="黑体" w:cs="黑体"/>
                <w:i w:val="0"/>
                <w:iCs w:val="0"/>
                <w:color w:val="000000"/>
                <w:sz w:val="40"/>
                <w:szCs w:val="40"/>
                <w:u w:val="none"/>
              </w:rPr>
            </w:pPr>
            <w:bookmarkStart w:id="0" w:name="_GoBack"/>
            <w:r>
              <w:rPr>
                <w:rFonts w:hint="eastAsia" w:ascii="仿宋" w:hAnsi="仿宋" w:eastAsia="仿宋" w:cs="仿宋"/>
                <w:i w:val="0"/>
                <w:iCs w:val="0"/>
                <w:caps w:val="0"/>
                <w:color w:val="000000"/>
                <w:spacing w:val="0"/>
                <w:sz w:val="40"/>
                <w:szCs w:val="40"/>
                <w:shd w:val="clear" w:fill="FFFFFF"/>
                <w:lang w:val="en-US" w:eastAsia="zh-CN"/>
              </w:rPr>
              <w:t>福清万业港口</w:t>
            </w:r>
            <w:r>
              <w:rPr>
                <w:rFonts w:hint="default" w:ascii="仿宋" w:hAnsi="仿宋" w:eastAsia="仿宋" w:cs="仿宋"/>
                <w:i w:val="0"/>
                <w:iCs w:val="0"/>
                <w:caps w:val="0"/>
                <w:color w:val="000000"/>
                <w:spacing w:val="0"/>
                <w:sz w:val="40"/>
                <w:szCs w:val="40"/>
                <w:shd w:val="clear" w:fill="FFFFFF"/>
                <w:lang w:val="en-US" w:eastAsia="zh-CN"/>
              </w:rPr>
              <w:t>有限公司公开招聘报名登记表</w:t>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2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姓名</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性别</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民族</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2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籍贯</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出生年月</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政治面貌</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2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通讯地址</w:t>
            </w:r>
          </w:p>
        </w:tc>
        <w:tc>
          <w:tcPr>
            <w:tcW w:w="435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联系方式</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jc w:val="center"/>
        </w:trPr>
        <w:tc>
          <w:tcPr>
            <w:tcW w:w="2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学历信息</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毕业院校及专业</w:t>
            </w:r>
          </w:p>
        </w:tc>
        <w:tc>
          <w:tcPr>
            <w:tcW w:w="2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毕业时间</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2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学历类型</w:t>
            </w:r>
            <w:r>
              <w:rPr>
                <w:rFonts w:hint="eastAsia" w:asciiTheme="minorEastAsia" w:hAnsiTheme="minorEastAsia" w:cstheme="minorEastAsia"/>
                <w:i w:val="0"/>
                <w:iCs w:val="0"/>
                <w:color w:val="000000"/>
                <w:kern w:val="0"/>
                <w:sz w:val="24"/>
                <w:szCs w:val="24"/>
                <w:u w:val="none"/>
                <w:lang w:val="en-US" w:eastAsia="zh-CN" w:bidi="ar"/>
              </w:rPr>
              <w:t>（全日制/在职）</w:t>
            </w:r>
          </w:p>
        </w:tc>
        <w:tc>
          <w:tcPr>
            <w:tcW w:w="2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cstheme="minorEastAsia"/>
                <w:i w:val="0"/>
                <w:iCs w:val="0"/>
                <w:color w:val="000000"/>
                <w:kern w:val="0"/>
                <w:sz w:val="24"/>
                <w:szCs w:val="24"/>
                <w:u w:val="none"/>
                <w:lang w:val="en-US" w:eastAsia="zh-CN" w:bidi="ar"/>
              </w:rPr>
              <w:t>学位</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jc w:val="center"/>
        </w:trPr>
        <w:tc>
          <w:tcPr>
            <w:tcW w:w="3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应聘岗位</w:t>
            </w:r>
          </w:p>
        </w:tc>
        <w:tc>
          <w:tcPr>
            <w:tcW w:w="2725" w:type="dxa"/>
            <w:gridSpan w:val="3"/>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cstheme="minorEastAsia"/>
                <w:i w:val="0"/>
                <w:iCs w:val="0"/>
                <w:color w:val="000000"/>
                <w:kern w:val="0"/>
                <w:sz w:val="24"/>
                <w:szCs w:val="24"/>
                <w:u w:val="none"/>
                <w:lang w:val="en-US" w:eastAsia="zh-CN" w:bidi="ar"/>
              </w:rPr>
              <w:t>是否服从调剂</w:t>
            </w:r>
          </w:p>
        </w:tc>
        <w:tc>
          <w:tcPr>
            <w:tcW w:w="184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jc w:val="center"/>
        </w:trPr>
        <w:tc>
          <w:tcPr>
            <w:tcW w:w="2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职业</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技能</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证书名称</w:t>
            </w:r>
          </w:p>
        </w:tc>
        <w:tc>
          <w:tcPr>
            <w:tcW w:w="2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1845"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证书类型（准入/资格）</w:t>
            </w:r>
          </w:p>
        </w:tc>
        <w:tc>
          <w:tcPr>
            <w:tcW w:w="184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2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专业技术职务</w:t>
            </w:r>
          </w:p>
        </w:tc>
        <w:tc>
          <w:tcPr>
            <w:tcW w:w="2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1845"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184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0" w:hRule="atLeast"/>
          <w:jc w:val="center"/>
        </w:trPr>
        <w:tc>
          <w:tcPr>
            <w:tcW w:w="2155" w:type="dxa"/>
            <w:tcBorders>
              <w:top w:val="nil"/>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主要</w:t>
            </w:r>
            <w:r>
              <w:rPr>
                <w:rFonts w:hint="eastAsia" w:asciiTheme="minorEastAsia" w:hAnsiTheme="minorEastAsia" w:cstheme="minorEastAsia"/>
                <w:i w:val="0"/>
                <w:iCs w:val="0"/>
                <w:color w:val="000000"/>
                <w:kern w:val="0"/>
                <w:sz w:val="24"/>
                <w:szCs w:val="24"/>
                <w:u w:val="none"/>
                <w:lang w:val="en-US" w:eastAsia="zh-CN" w:bidi="ar"/>
              </w:rPr>
              <w:t>工作经历</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（何年何月至何年何月</w:t>
            </w:r>
            <w:r>
              <w:rPr>
                <w:rFonts w:hint="eastAsia" w:asciiTheme="minorEastAsia" w:hAnsiTheme="minorEastAsia" w:cstheme="minorEastAsia"/>
                <w:i w:val="0"/>
                <w:iCs w:val="0"/>
                <w:color w:val="000000"/>
                <w:kern w:val="0"/>
                <w:sz w:val="24"/>
                <w:szCs w:val="24"/>
                <w:u w:val="none"/>
                <w:lang w:val="en-US" w:eastAsia="zh-CN" w:bidi="ar"/>
              </w:rPr>
              <w:t>在</w:t>
            </w:r>
            <w:r>
              <w:rPr>
                <w:rFonts w:hint="eastAsia" w:asciiTheme="minorEastAsia" w:hAnsiTheme="minorEastAsia" w:eastAsiaTheme="minorEastAsia" w:cstheme="minorEastAsia"/>
                <w:i w:val="0"/>
                <w:iCs w:val="0"/>
                <w:color w:val="000000"/>
                <w:kern w:val="0"/>
                <w:sz w:val="24"/>
                <w:szCs w:val="24"/>
                <w:u w:val="none"/>
                <w:lang w:val="en-US" w:eastAsia="zh-CN" w:bidi="ar"/>
              </w:rPr>
              <w:t>何单位工作、任何职务）</w:t>
            </w:r>
          </w:p>
        </w:tc>
        <w:tc>
          <w:tcPr>
            <w:tcW w:w="8040" w:type="dxa"/>
            <w:gridSpan w:val="6"/>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jc w:val="center"/>
        </w:trPr>
        <w:tc>
          <w:tcPr>
            <w:tcW w:w="2155"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是否有近亲属在福建省港口集团系统内/本单位工作</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称谓</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姓名</w:t>
            </w:r>
          </w:p>
        </w:tc>
        <w:tc>
          <w:tcPr>
            <w:tcW w:w="49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工作单位及职务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155" w:type="dxa"/>
            <w:vMerge w:val="continue"/>
            <w:tcBorders>
              <w:top w:val="single" w:color="000000" w:sz="4" w:space="0"/>
              <w:left w:val="single" w:color="000000" w:sz="4" w:space="0"/>
              <w:bottom w:val="single" w:color="000000" w:sz="4" w:space="0"/>
              <w:right w:val="nil"/>
            </w:tcBorders>
            <w:shd w:val="clear" w:color="auto" w:fill="auto"/>
            <w:vAlign w:val="center"/>
          </w:tcPr>
          <w:p>
            <w:pPr>
              <w:spacing w:line="240" w:lineRule="auto"/>
              <w:jc w:val="center"/>
              <w:rPr>
                <w:rFonts w:hint="eastAsia" w:asciiTheme="minorEastAsia" w:hAnsiTheme="minorEastAsia" w:eastAsiaTheme="minorEastAsia" w:cstheme="minorEastAsia"/>
                <w:i w:val="0"/>
                <w:iCs w:val="0"/>
                <w:color w:val="000000"/>
                <w:sz w:val="28"/>
                <w:szCs w:val="28"/>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left"/>
              <w:rPr>
                <w:rFonts w:hint="eastAsia" w:asciiTheme="minorEastAsia" w:hAnsiTheme="minorEastAsia" w:eastAsiaTheme="minorEastAsia" w:cstheme="minorEastAsia"/>
                <w:i w:val="0"/>
                <w:iCs w:val="0"/>
                <w:color w:val="000000"/>
                <w:sz w:val="24"/>
                <w:szCs w:val="24"/>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left"/>
              <w:rPr>
                <w:rFonts w:hint="eastAsia" w:asciiTheme="minorEastAsia" w:hAnsiTheme="minorEastAsia" w:eastAsiaTheme="minorEastAsia" w:cstheme="minorEastAsia"/>
                <w:i w:val="0"/>
                <w:iCs w:val="0"/>
                <w:color w:val="000000"/>
                <w:sz w:val="24"/>
                <w:szCs w:val="24"/>
                <w:u w:val="none"/>
              </w:rPr>
            </w:pPr>
          </w:p>
        </w:tc>
        <w:tc>
          <w:tcPr>
            <w:tcW w:w="49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Theme="minorEastAsia" w:hAnsiTheme="minorEastAsia" w:eastAsiaTheme="minorEastAsia" w:cstheme="minorEastAsia"/>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155" w:type="dxa"/>
            <w:vMerge w:val="continue"/>
            <w:tcBorders>
              <w:left w:val="single" w:color="000000" w:sz="4" w:space="0"/>
              <w:bottom w:val="single" w:color="000000" w:sz="4" w:space="0"/>
              <w:right w:val="nil"/>
            </w:tcBorders>
            <w:shd w:val="clear" w:color="auto" w:fill="auto"/>
            <w:vAlign w:val="center"/>
          </w:tcPr>
          <w:p>
            <w:pPr>
              <w:spacing w:line="240" w:lineRule="auto"/>
              <w:jc w:val="center"/>
              <w:rPr>
                <w:rFonts w:hint="eastAsia" w:asciiTheme="minorEastAsia" w:hAnsiTheme="minorEastAsia" w:eastAsiaTheme="minorEastAsia" w:cstheme="minorEastAsia"/>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Theme="minorEastAsia" w:hAnsiTheme="minorEastAsia" w:eastAsiaTheme="minorEastAsia" w:cstheme="minorEastAsia"/>
                <w:i w:val="0"/>
                <w:iCs w:val="0"/>
                <w:color w:val="000000"/>
                <w:sz w:val="24"/>
                <w:szCs w:val="24"/>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Theme="minorEastAsia" w:hAnsiTheme="minorEastAsia" w:eastAsiaTheme="minorEastAsia" w:cstheme="minorEastAsia"/>
                <w:i w:val="0"/>
                <w:iCs w:val="0"/>
                <w:color w:val="000000"/>
                <w:sz w:val="24"/>
                <w:szCs w:val="24"/>
                <w:u w:val="none"/>
              </w:rPr>
            </w:pPr>
          </w:p>
        </w:tc>
        <w:tc>
          <w:tcPr>
            <w:tcW w:w="49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Theme="minorEastAsia" w:hAnsiTheme="minorEastAsia" w:eastAsiaTheme="minorEastAsia" w:cstheme="minorEastAsia"/>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96" w:hRule="atLeast"/>
          <w:jc w:val="center"/>
        </w:trPr>
        <w:tc>
          <w:tcPr>
            <w:tcW w:w="1019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ind w:firstLine="480" w:firstLineChars="200"/>
              <w:jc w:val="left"/>
              <w:textAlignment w:val="top"/>
              <w:rPr>
                <w:rFonts w:hint="eastAsia"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参与应聘人员与已在福建省港口集团系统内各单位工作的员工有夫妻关系、直系血亲关系、三代以内旁系血亲或近姻亲关系的，不得参加该员工工作单位及其下属各单位岗位招聘。</w:t>
            </w:r>
          </w:p>
          <w:p>
            <w:pPr>
              <w:keepNext w:val="0"/>
              <w:keepLines w:val="0"/>
              <w:widowControl/>
              <w:suppressLineNumbers w:val="0"/>
              <w:spacing w:line="240" w:lineRule="auto"/>
              <w:ind w:firstLine="480" w:firstLineChars="200"/>
              <w:jc w:val="left"/>
              <w:textAlignment w:val="top"/>
              <w:rPr>
                <w:rFonts w:hint="eastAsia" w:asciiTheme="minorEastAsia" w:hAnsiTheme="minorEastAsia" w:eastAsiaTheme="minorEastAsia" w:cstheme="minorEastAsia"/>
                <w:sz w:val="24"/>
                <w:szCs w:val="20"/>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近亲属关系定义为：</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1.直系血亲关系（包含祖父母、外祖父母、父母、子女、孙子女、外孙子女）；</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2.三代以内旁系血亲关系（包括伯叔姑舅姨、兄弟姐妹、堂兄弟姐妹、表兄弟姐妹、侄子女、甥子女）；</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3.近姻亲关系（包括配偶的父母、配偶的兄弟姐妹及其配偶、子女的配偶及子女配偶的父母、三代以内旁系血亲的配偶）。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jc w:val="center"/>
        </w:trPr>
        <w:tc>
          <w:tcPr>
            <w:tcW w:w="10195"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    本人自愿提供以上信息并承诺信息真实有效，本人自愿承担因上述信息有误而造成的一切后果。                                                                                               </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 xml:space="preserve">                                                                 </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 xml:space="preserve">                                                                </w:t>
            </w:r>
            <w:r>
              <w:rPr>
                <w:rFonts w:hint="eastAsia" w:asciiTheme="minorEastAsia" w:hAnsiTheme="minorEastAsia" w:cstheme="minorEastAsia"/>
                <w:i w:val="0"/>
                <w:iCs w:val="0"/>
                <w:color w:val="000000"/>
                <w:kern w:val="0"/>
                <w:sz w:val="24"/>
                <w:szCs w:val="24"/>
                <w:u w:val="none"/>
                <w:lang w:val="en-US" w:eastAsia="zh-CN" w:bidi="ar"/>
              </w:rPr>
              <w:t>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2" w:hRule="atLeast"/>
          <w:jc w:val="center"/>
        </w:trPr>
        <w:tc>
          <w:tcPr>
            <w:tcW w:w="1019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i w:val="0"/>
                <w:iCs w:val="0"/>
                <w:color w:val="000000"/>
                <w:sz w:val="24"/>
                <w:szCs w:val="24"/>
                <w:u w:val="none"/>
              </w:rPr>
            </w:pPr>
          </w:p>
        </w:tc>
      </w:tr>
    </w:tbl>
    <w:p/>
    <w:p>
      <w:pPr>
        <w:keepNext w:val="0"/>
        <w:keepLines w:val="0"/>
        <w:pageBreakBefore w:val="0"/>
        <w:kinsoku/>
        <w:wordWrap/>
        <w:overflowPunct/>
        <w:topLinePunct w:val="0"/>
        <w:autoSpaceDE/>
        <w:autoSpaceDN/>
        <w:bidi w:val="0"/>
        <w:adjustRightInd/>
        <w:snapToGrid/>
        <w:spacing w:line="560" w:lineRule="exact"/>
        <w:textAlignment w:val="auto"/>
        <w:rPr>
          <w:rFonts w:hint="default" w:ascii="仿宋" w:hAnsi="仿宋" w:eastAsia="仿宋" w:cs="仿宋"/>
          <w:i w:val="0"/>
          <w:iCs w:val="0"/>
          <w:caps w:val="0"/>
          <w:color w:val="000000"/>
          <w:spacing w:val="0"/>
          <w:sz w:val="32"/>
          <w:szCs w:val="32"/>
          <w:shd w:val="clear" w:fill="FFFFFF"/>
          <w:lang w:val="en-US" w:eastAsia="zh-CN"/>
        </w:rPr>
      </w:pPr>
    </w:p>
    <w:sectPr>
      <w:pgSz w:w="11906" w:h="16838"/>
      <w:pgMar w:top="1984" w:right="1474" w:bottom="187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xOWRlMmFlZGU3MTNiNzdkMmZlMzI2NDlmOTZhYWYifQ=="/>
  </w:docVars>
  <w:rsids>
    <w:rsidRoot w:val="00000000"/>
    <w:rsid w:val="04A3600D"/>
    <w:rsid w:val="06ED4102"/>
    <w:rsid w:val="07AC3D93"/>
    <w:rsid w:val="09A16D51"/>
    <w:rsid w:val="09AE6E83"/>
    <w:rsid w:val="0B5E3D57"/>
    <w:rsid w:val="0DBC6E0C"/>
    <w:rsid w:val="10107B11"/>
    <w:rsid w:val="13166FBF"/>
    <w:rsid w:val="133F0D07"/>
    <w:rsid w:val="15653E44"/>
    <w:rsid w:val="1781674E"/>
    <w:rsid w:val="187C01C2"/>
    <w:rsid w:val="1CA45AA4"/>
    <w:rsid w:val="1DEB66E3"/>
    <w:rsid w:val="1ED6402E"/>
    <w:rsid w:val="20D63881"/>
    <w:rsid w:val="210A5D83"/>
    <w:rsid w:val="22673620"/>
    <w:rsid w:val="245C1597"/>
    <w:rsid w:val="249A5F2F"/>
    <w:rsid w:val="25A83A70"/>
    <w:rsid w:val="26F95300"/>
    <w:rsid w:val="28531034"/>
    <w:rsid w:val="291C62CB"/>
    <w:rsid w:val="2A3C24F8"/>
    <w:rsid w:val="2A4E1E0C"/>
    <w:rsid w:val="2B980307"/>
    <w:rsid w:val="2B9D24B7"/>
    <w:rsid w:val="2C613CDE"/>
    <w:rsid w:val="2CEA6B0E"/>
    <w:rsid w:val="2D417EBC"/>
    <w:rsid w:val="2E2D08CB"/>
    <w:rsid w:val="31AB2B70"/>
    <w:rsid w:val="33195511"/>
    <w:rsid w:val="345371CB"/>
    <w:rsid w:val="34E35592"/>
    <w:rsid w:val="355111E9"/>
    <w:rsid w:val="360F7B72"/>
    <w:rsid w:val="37265173"/>
    <w:rsid w:val="39586050"/>
    <w:rsid w:val="3C1C4D96"/>
    <w:rsid w:val="3E2429A0"/>
    <w:rsid w:val="3E3102AB"/>
    <w:rsid w:val="3EED057A"/>
    <w:rsid w:val="3F5F57AD"/>
    <w:rsid w:val="42102B0B"/>
    <w:rsid w:val="445C4285"/>
    <w:rsid w:val="44E83CAB"/>
    <w:rsid w:val="47F27AC3"/>
    <w:rsid w:val="485D6962"/>
    <w:rsid w:val="4A857FAB"/>
    <w:rsid w:val="4BBA3C84"/>
    <w:rsid w:val="4DC82688"/>
    <w:rsid w:val="51056328"/>
    <w:rsid w:val="51B56DF8"/>
    <w:rsid w:val="52A0174F"/>
    <w:rsid w:val="54996B2C"/>
    <w:rsid w:val="55FD133D"/>
    <w:rsid w:val="560962DA"/>
    <w:rsid w:val="58BE0F5F"/>
    <w:rsid w:val="59B31896"/>
    <w:rsid w:val="5BD56666"/>
    <w:rsid w:val="5DCE5B0C"/>
    <w:rsid w:val="5E7741F5"/>
    <w:rsid w:val="5EFA0B0F"/>
    <w:rsid w:val="5F2356D1"/>
    <w:rsid w:val="5F8A0A98"/>
    <w:rsid w:val="60123C37"/>
    <w:rsid w:val="64FB2EEB"/>
    <w:rsid w:val="65295722"/>
    <w:rsid w:val="658D480F"/>
    <w:rsid w:val="67A02450"/>
    <w:rsid w:val="68014CBD"/>
    <w:rsid w:val="6C7F5DC1"/>
    <w:rsid w:val="6D1F7993"/>
    <w:rsid w:val="6EAF2BE1"/>
    <w:rsid w:val="72DB33D1"/>
    <w:rsid w:val="758331B5"/>
    <w:rsid w:val="75CE438D"/>
    <w:rsid w:val="76CF41D8"/>
    <w:rsid w:val="79695C96"/>
    <w:rsid w:val="798532D9"/>
    <w:rsid w:val="7AFB26BA"/>
    <w:rsid w:val="7B707D38"/>
    <w:rsid w:val="7D5C7423"/>
    <w:rsid w:val="7E6613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2725</Words>
  <Characters>2800</Characters>
  <Lines>0</Lines>
  <Paragraphs>0</Paragraphs>
  <TotalTime>5</TotalTime>
  <ScaleCrop>false</ScaleCrop>
  <LinksUpToDate>false</LinksUpToDate>
  <CharactersWithSpaces>3029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2024-07-02T11:44:00Z</dcterms:created>
  <dc:creator>YHMT</dc:creator>
  <cp:lastModifiedBy>王哲颖</cp:lastModifiedBy>
  <dcterms:modified xsi:type="dcterms:W3CDTF">2024-07-24T03:16:42Z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EE0DA67E08DC474582E4ABB3E405EFC1_13</vt:lpwstr>
  </property>
</Properties>
</file>