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0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337"/>
        <w:gridCol w:w="113"/>
        <w:gridCol w:w="700"/>
        <w:gridCol w:w="255"/>
        <w:gridCol w:w="12"/>
        <w:gridCol w:w="645"/>
        <w:gridCol w:w="700"/>
        <w:gridCol w:w="1476"/>
        <w:gridCol w:w="1200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40"/>
                <w:szCs w:val="40"/>
                <w:lang w:bidi="ar"/>
              </w:rPr>
              <w:t>福嘉福易面试申请表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bidi="ar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专业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毕业时间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学历类型</w:t>
            </w:r>
          </w:p>
        </w:tc>
        <w:tc>
          <w:tcPr>
            <w:tcW w:w="2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（全日制/非全日制）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学历层次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（大学本科/硕士研究生/博士研究生）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bidi="ar"/>
              </w:rPr>
              <w:t>二、应聘信息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2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薪资预期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职业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技能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证书名称</w:t>
            </w:r>
          </w:p>
        </w:tc>
        <w:tc>
          <w:tcPr>
            <w:tcW w:w="3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证书类型（准入/资格）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证书名称</w:t>
            </w:r>
          </w:p>
        </w:tc>
        <w:tc>
          <w:tcPr>
            <w:tcW w:w="3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证书类型（准入/资格）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bidi="ar"/>
              </w:rPr>
              <w:t>三、从业经历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履历</w:t>
            </w:r>
          </w:p>
        </w:tc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起始时间</w:t>
            </w:r>
          </w:p>
        </w:tc>
        <w:tc>
          <w:tcPr>
            <w:tcW w:w="10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截止时间</w:t>
            </w:r>
          </w:p>
        </w:tc>
        <w:tc>
          <w:tcPr>
            <w:tcW w:w="13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工作类型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实习/全职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实习/全职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bidi="ar"/>
              </w:rPr>
              <w:t>四、社会背景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是否有近亲属在福建港口集团系统内工作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Wingdings 2" w:hAnsi="Wingdings 2" w:eastAsia="Wingdings 2" w:cs="Wingdings 2"/>
                <w:color w:val="auto"/>
                <w:sz w:val="32"/>
                <w:szCs w:val="32"/>
              </w:rPr>
            </w:pPr>
            <w:r>
              <w:rPr>
                <w:rStyle w:val="4"/>
                <w:color w:val="auto"/>
                <w:lang w:bidi="ar"/>
              </w:rPr>
              <w:t>£</w:t>
            </w:r>
            <w:r>
              <w:rPr>
                <w:rStyle w:val="5"/>
                <w:rFonts w:hint="default"/>
                <w:color w:val="auto"/>
                <w:lang w:bidi="ar"/>
              </w:rPr>
              <w:t>是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 </w:t>
            </w:r>
            <w:r>
              <w:rPr>
                <w:rStyle w:val="4"/>
                <w:color w:val="auto"/>
                <w:lang w:bidi="ar"/>
              </w:rPr>
              <w:t>£</w:t>
            </w:r>
            <w:r>
              <w:rPr>
                <w:rStyle w:val="5"/>
                <w:rFonts w:hint="default"/>
                <w:color w:val="auto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家庭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及主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要社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会关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241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37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 xml:space="preserve">    本人自愿提供以上信息并承诺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信息真实有效，本人自愿承担因上述信息有误而造成的一切后果。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9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近亲属关系定义为：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Wingdings 2" w:hAnsi="Wingdings 2" w:eastAsia="Wingdings 2" w:cs="Wingdings 2"/>
      <w:color w:val="000000"/>
      <w:sz w:val="32"/>
      <w:szCs w:val="3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2024-06-22T16:00:23Z</dcterms:created>
  <dc:creator>Lenovo</dc:creator>
  <cp:lastModifiedBy>许丹</cp:lastModifiedBy>
  <dcterms:modified xsi:type="dcterms:W3CDTF">2024-06-22T16:01:40Z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93C122CFFD944875B350D6741C377DE2</vt:lpwstr>
  </property>
</Properties>
</file>