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312" w:afterLines="10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我司承诺：如能中选福建东方海运有限公司所属“东方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厦门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”轮压载水处理装置设备供应、生产图纸设计、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RINA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审图合格并进行指导安装、调试、人员培训及压载水管理计划编制送审工程项目，在船舶进厂修理前至少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天接福建东方海运有限公司书面通知后，我司将无条件按本次报价的方案提供服务。如因我司原因导致无法完成该项目工程，我司承诺按照该工程报价的100％支付违约补偿金。如“东方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厦门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”轮因出售、报废等原因取消在202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年的厂修，进而取消该轮的压载水处理装置的安装工程，我司无异议。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620" w:rightChars="65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承诺公司法人签字：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620" w:rightChars="65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承诺公司盖章：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620" w:rightChars="65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MjEyNmZhYWFlNjNmNWNkZThlYjg0NDIwYTlhYjMifQ=="/>
  </w:docVars>
  <w:rsids>
    <w:rsidRoot w:val="0048235E"/>
    <w:rsid w:val="00045023"/>
    <w:rsid w:val="0020480D"/>
    <w:rsid w:val="003102BB"/>
    <w:rsid w:val="0041443E"/>
    <w:rsid w:val="0048235E"/>
    <w:rsid w:val="00491910"/>
    <w:rsid w:val="006F618C"/>
    <w:rsid w:val="00D50673"/>
    <w:rsid w:val="00EB4468"/>
    <w:rsid w:val="00FB6492"/>
    <w:rsid w:val="00FF17B5"/>
    <w:rsid w:val="2943647B"/>
    <w:rsid w:val="65B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宋体" w:cs="Arial"/>
      <w:b/>
      <w:bCs/>
      <w:kern w:val="2"/>
      <w:sz w:val="40"/>
      <w:szCs w:val="4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21</TotalTime>
  <ScaleCrop>false</ScaleCrop>
  <LinksUpToDate>false</LinksUpToDate>
  <CharactersWithSpaces>268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2020-12-04T01:03:00Z</dcterms:created>
  <dc:creator>吴星</dc:creator>
  <cp:lastModifiedBy>林诗颖</cp:lastModifiedBy>
  <dcterms:modified xsi:type="dcterms:W3CDTF">2024-03-19T06:21:49Z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27DAC57B14FE433389618BB76706B6DD_12</vt:lpwstr>
  </property>
</Properties>
</file>